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“我选湖北·智汇襄阳”</w:t>
      </w:r>
      <w:r>
        <w:rPr>
          <w:rFonts w:hint="eastAsia"/>
          <w:b/>
          <w:bCs/>
          <w:sz w:val="36"/>
          <w:szCs w:val="36"/>
          <w:lang w:eastAsia="zh-CN"/>
        </w:rPr>
        <w:t>武汉</w:t>
      </w:r>
      <w:r>
        <w:rPr>
          <w:rFonts w:hint="eastAsia"/>
          <w:b/>
          <w:bCs/>
          <w:sz w:val="36"/>
          <w:szCs w:val="36"/>
        </w:rPr>
        <w:t>专场招聘会</w:t>
      </w:r>
      <w:r>
        <w:rPr>
          <w:rFonts w:hint="eastAsia"/>
          <w:b/>
          <w:bCs/>
          <w:sz w:val="36"/>
          <w:szCs w:val="36"/>
          <w:lang w:eastAsia="zh-CN"/>
        </w:rPr>
        <w:t>参会名单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中国航天科技集团有限公司第四研究院第四十二所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航宇救生装备有限公司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新兴重工湖北三六一一机械有限公司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中国人民解放军第5713厂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金鹰重型工程机械有限公司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湖北江山重工集团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中国化学工程第六建设有限公司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际华三五四二纺织有限公司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汉江国有资本投资集团有限公司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湖北航鹏化学动力科技有限责任公司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襄阳汽车轴承股份有限公司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襄阳市农科院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襄阳市城市规划设计研究院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襄阳职业技术学院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襄阳汽车职业技术学院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襄阳四中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襄阳五中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襄阳三中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襄阳一中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襄阳市中心医院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襄阳市第一人民医院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襄阳市中医医院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襄阳市中西医结合医院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襄阳市妇幼保健院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骆驼集团股份有限公司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湖北台基半导体股份有限公司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襄阳国际陆港投资控股有限公司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汉江投资控股有限公司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襄阳市公共交通集团有限责任公司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襄阳国益国有资产经营有限责任公司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襄阳水务集团有限公司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襄阳正大有限公司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湖北汉丹机电有限公司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华中药业股份有限公司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葵花药业集团（襄阳）隆中有限公司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襄阳博亚精工装备股份有限公司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大力电工襄阳股份有限公司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湖北江华机械有限公司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襄阳鲁花浓香花生油有限公司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湖北省石花酿酒股份有限公司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湖北三环车桥有限公司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湖北三环锻造有限公司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天津金耀集团湖北天药药业股份有限公司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中振汉江装备科技有限公司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湖北卫东化工股份有限公司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襄阳新东方培训学校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襄阳泽东化工集团有限公司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湖北共同药业股份有限公司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湖北凌晟药业有限公司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湖北荆洪生物科技股份有限公司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湖北泰和电气有限公司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湖北金兰集团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湖北航宇精工科技有限公司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湖北神州运业集团有限公司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襄阳东津国有资本投资集团有限公司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襄阳大山健康食品股份有限公司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中克骆瑞新能源科技有限公司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湖北悦联商业管理有限公司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平安人寿襄阳中心支公司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东莞证券股份有限公司襄阳人民路证券营业部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中信证券股份有限公司襄阳解放路证券营业部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襄阳寒桦精机有限公司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帷幄人力资源公司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学无境文化课培训学校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广东海信冰箱营销股份有限公司襄阳分公司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武商襄阳购物中心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襄阳盛兴明珠电器销售有限公司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襄阳市中胜汇显智能科技有限公司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襄阳世阳电机有限公司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襄州区一中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襄州区二中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襄州区四中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襄州区五中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襄州区六中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襄州区七中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襄阳市田家炳中学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襄州区职教中心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枣阳一中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枣阳二中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枣阳职教中心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枣阳阳光教育集团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湖北大汉文化产业投资有限公司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老河口市第一医院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老河口市中医医院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老河口市第二医院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老河口牧原农牧有限公司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湖北香园食品有限公司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湖北碧拓新材料科技有限公司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谷城县人民医院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谷城县阳光学校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湖北新金洋资源股份公司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南漳县第一中学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南漳县第二中学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南漳县职业教育中心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保康县人民医院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湖北广经天下农业科技有限责任公司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襄阳福恩农林科技开发有限公司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湖北香芝源绿色食品有限公司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湖北贝迪鸽业有限公司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湖北思安药业公司</w:t>
      </w:r>
      <w:bookmarkStart w:id="0" w:name="_GoBack"/>
      <w:bookmarkEnd w:id="0"/>
    </w:p>
    <w:p>
      <w:pPr>
        <w:numPr>
          <w:numId w:val="0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E9B2CD"/>
    <w:multiLevelType w:val="singleLevel"/>
    <w:tmpl w:val="F6E9B2C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06FA0"/>
    <w:rsid w:val="56D06F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2019-11-12T07:13:00Z</dcterms:created>
  <dc:creator>Administrator</dc:creator>
  <cp:lastModifiedBy>Administrator</cp:lastModifiedBy>
  <dcterms:modified xsi:type="dcterms:W3CDTF">2019-11-12T08:16:52Z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